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br/>
        <w:t xml:space="preserve">Restaurant Olive jetzt regional und bio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"Healthy Habits" ist eine Kooperation der besonderen Art in der Fabrik Lustenau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Die OBRIST Group, die ihren Sitz am Standort Fabrik Lustenau hat, unterstützt das mediterrane Restaurant Olive seit kurzem beim Kauf von Ländle Bio-Fleisch und regionalem Gemüse. Dies kommt - was durchaus ungewöhnlich ist - nicht nur OBRIST-Mitarbeiterinnen und Mitarbeitern zu Gute, sondern allen Olive-Gästen.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"Wir wollten in der Covid-19-Zeit ein positives Zeichen setzen. Dass unser Mitarbeiterinnen und Mitarbeiter gesunde Ernährungsgewohnheiten haben, ist uns als Betrieb ein echtes Anliegen. Bio-Anbau in Vorarlberg schützt die Umwelt und stärkt die regionale Wertschöpfung", erklären Frank Obrist und Frank Wolf, die beiden Geschäftsführer der Obrist Group.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Einerseits profitieren dadurch heimische Biobetriebe, das Restaurant Olive und die Obrist-Mitarbeiterinnen und Mitarbeiter. Daneben aber auch alle Olive-Gäste, die nun hochwertigste Lebensmittel zu gewohnten Preisen auf den Teller bekommen. Vielleicht motiviert diese gelungene Kooperaion auch andere Unternehmen, dasselbe zu tun.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Healthy Habits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powered by OBRIST Group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Das Restaurant Olive, dass am Standort Fabrik Lustenau situiert ist, kauft seine Produkte bei folgenden Ländle-Anbietern: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www.walser-metzgerei.at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www.laendle.at/betrieb/gehrer-jungpflanzen-und-gemuesebau/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www.martins-hof.at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Mehr Infos:</w:t>
        <w:br/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www.restaurant-olive-lustenau.at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www.obrist.at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laendle.at/betrieb/gehrer-jungpflanzen-und-gemuesebau/" Id="docRId1" Type="http://schemas.openxmlformats.org/officeDocument/2006/relationships/hyperlink"/><Relationship TargetMode="External" Target="http://www.restaurant-olive-lustenau.at/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http://www.walser-metzgerei.at/" Id="docRId0" Type="http://schemas.openxmlformats.org/officeDocument/2006/relationships/hyperlink"/><Relationship TargetMode="External" Target="http://www.martins-hof.at/" Id="docRId2" Type="http://schemas.openxmlformats.org/officeDocument/2006/relationships/hyperlink"/><Relationship TargetMode="External" Target="http://www.obrist.at/" Id="docRId4" Type="http://schemas.openxmlformats.org/officeDocument/2006/relationships/hyperlink"/><Relationship Target="styles.xml" Id="docRId6" Type="http://schemas.openxmlformats.org/officeDocument/2006/relationships/styles"/></Relationships>
</file>